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8A15" w14:textId="7827DD39" w:rsidR="00C22766" w:rsidRDefault="004D548C">
      <w:pPr>
        <w:pStyle w:val="Corpsdetexte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C5EBA5C" wp14:editId="49202F9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1452880" cy="355600"/>
            <wp:effectExtent l="0" t="0" r="0" b="6350"/>
            <wp:wrapTight wrapText="bothSides">
              <wp:wrapPolygon edited="0">
                <wp:start x="11612" y="0"/>
                <wp:lineTo x="1416" y="4629"/>
                <wp:lineTo x="283" y="5786"/>
                <wp:lineTo x="283" y="20829"/>
                <wp:lineTo x="7080" y="20829"/>
                <wp:lineTo x="19825" y="20829"/>
                <wp:lineTo x="20675" y="18514"/>
                <wp:lineTo x="20958" y="8100"/>
                <wp:lineTo x="19259" y="3471"/>
                <wp:lineTo x="13594" y="0"/>
                <wp:lineTo x="11612" y="0"/>
              </wp:wrapPolygon>
            </wp:wrapTight>
            <wp:docPr id="1601707308" name="Image 1" descr="Une image contenant Police, Graphiqu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07308" name="Image 1" descr="Une image contenant Police, Graphique, logo, graphism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68B9B7" w14:textId="77777777" w:rsidR="00C22766" w:rsidRDefault="00C22766">
      <w:pPr>
        <w:pStyle w:val="Corpsdetexte"/>
        <w:rPr>
          <w:rFonts w:ascii="Times New Roman"/>
          <w:sz w:val="20"/>
        </w:rPr>
      </w:pPr>
    </w:p>
    <w:p w14:paraId="63A05F8B" w14:textId="77777777" w:rsidR="00FB539F" w:rsidRDefault="00FB539F">
      <w:pPr>
        <w:pStyle w:val="Corpsdetexte"/>
        <w:rPr>
          <w:rFonts w:ascii="Times New Roman"/>
          <w:sz w:val="20"/>
        </w:rPr>
      </w:pPr>
    </w:p>
    <w:p w14:paraId="1A7E517B" w14:textId="77777777" w:rsidR="00FB539F" w:rsidRDefault="00FB539F">
      <w:pPr>
        <w:pStyle w:val="Corpsdetexte"/>
        <w:rPr>
          <w:rFonts w:ascii="Times New Roman"/>
          <w:sz w:val="20"/>
        </w:rPr>
      </w:pPr>
    </w:p>
    <w:p w14:paraId="167F3A7F" w14:textId="05767444" w:rsidR="00FB539F" w:rsidRPr="00552783" w:rsidRDefault="00C22766" w:rsidP="00EE766A">
      <w:pPr>
        <w:pStyle w:val="Corpsdetexte"/>
        <w:jc w:val="both"/>
      </w:pPr>
      <w:r w:rsidRPr="00552783">
        <w:rPr>
          <w:color w:val="4D4D4D"/>
          <w:w w:val="105"/>
        </w:rPr>
        <w:t>medac</w:t>
      </w:r>
      <w:r w:rsidRPr="00552783">
        <w:rPr>
          <w:color w:val="4D4D4D"/>
          <w:spacing w:val="16"/>
          <w:w w:val="105"/>
        </w:rPr>
        <w:t xml:space="preserve"> </w:t>
      </w:r>
      <w:r w:rsidRPr="00552783">
        <w:rPr>
          <w:color w:val="4D4D4D"/>
          <w:spacing w:val="-5"/>
          <w:w w:val="105"/>
        </w:rPr>
        <w:t>sas</w:t>
      </w:r>
    </w:p>
    <w:p w14:paraId="29F3C96B" w14:textId="1D6489A2" w:rsidR="00FB539F" w:rsidRPr="00552783" w:rsidRDefault="00C22766" w:rsidP="00EE766A">
      <w:pPr>
        <w:pStyle w:val="Corpsdetexte"/>
        <w:spacing w:before="70" w:line="288" w:lineRule="auto"/>
        <w:ind w:right="1068"/>
        <w:jc w:val="both"/>
      </w:pPr>
      <w:r w:rsidRPr="00552783">
        <w:rPr>
          <w:color w:val="6B6B6B"/>
          <w:position w:val="1"/>
        </w:rPr>
        <w:t>1</w:t>
      </w:r>
      <w:r w:rsidRPr="00552783">
        <w:rPr>
          <w:color w:val="6B6B6B"/>
          <w:spacing w:val="8"/>
          <w:position w:val="1"/>
        </w:rPr>
        <w:t xml:space="preserve"> </w:t>
      </w:r>
      <w:r w:rsidRPr="00552783">
        <w:rPr>
          <w:rFonts w:ascii="Tahoma"/>
          <w:color w:val="6B6B6B"/>
        </w:rPr>
        <w:t>rue</w:t>
      </w:r>
      <w:r w:rsidRPr="00552783">
        <w:rPr>
          <w:rFonts w:ascii="Tahoma"/>
          <w:color w:val="6B6B6B"/>
          <w:spacing w:val="-2"/>
        </w:rPr>
        <w:t xml:space="preserve"> </w:t>
      </w:r>
      <w:r w:rsidRPr="00552783">
        <w:rPr>
          <w:rFonts w:ascii="Tahoma"/>
          <w:color w:val="6B6B6B"/>
        </w:rPr>
        <w:t>Croix</w:t>
      </w:r>
      <w:r w:rsidR="00773709" w:rsidRPr="00552783">
        <w:rPr>
          <w:rFonts w:ascii="Tahoma"/>
          <w:color w:val="6B6B6B"/>
          <w:spacing w:val="-10"/>
        </w:rPr>
        <w:t xml:space="preserve"> </w:t>
      </w:r>
      <w:r w:rsidR="005801F2" w:rsidRPr="00552783">
        <w:rPr>
          <w:rFonts w:ascii="Tahoma"/>
          <w:color w:val="6B6B6B"/>
        </w:rPr>
        <w:t>B</w:t>
      </w:r>
      <w:r w:rsidRPr="00552783">
        <w:rPr>
          <w:rFonts w:ascii="Tahoma"/>
          <w:color w:val="6B6B6B"/>
        </w:rPr>
        <w:t xml:space="preserve">arret </w:t>
      </w:r>
      <w:r w:rsidRPr="00552783">
        <w:rPr>
          <w:color w:val="747474"/>
        </w:rPr>
        <w:t xml:space="preserve">69007 </w:t>
      </w:r>
      <w:r w:rsidRPr="00552783">
        <w:rPr>
          <w:color w:val="5B5B5B"/>
        </w:rPr>
        <w:t xml:space="preserve">Lyon </w:t>
      </w:r>
      <w:r w:rsidRPr="00552783">
        <w:rPr>
          <w:color w:val="5B5B5B"/>
          <w:spacing w:val="-2"/>
        </w:rPr>
        <w:t>France</w:t>
      </w:r>
    </w:p>
    <w:p w14:paraId="1EC9BC45" w14:textId="77777777" w:rsidR="00FB539F" w:rsidRPr="00552783" w:rsidRDefault="00C22766" w:rsidP="00EE766A">
      <w:pPr>
        <w:pStyle w:val="Corpsdetexte"/>
        <w:jc w:val="both"/>
      </w:pPr>
      <w:r w:rsidRPr="00552783">
        <w:rPr>
          <w:color w:val="5B5B5B"/>
        </w:rPr>
        <w:t>Tel.</w:t>
      </w:r>
      <w:r w:rsidRPr="00552783">
        <w:rPr>
          <w:color w:val="8C8C8C"/>
        </w:rPr>
        <w:t>:</w:t>
      </w:r>
      <w:r w:rsidRPr="00552783">
        <w:rPr>
          <w:color w:val="8C8C8C"/>
          <w:spacing w:val="15"/>
        </w:rPr>
        <w:t xml:space="preserve"> </w:t>
      </w:r>
      <w:r w:rsidRPr="00552783">
        <w:rPr>
          <w:color w:val="747474"/>
        </w:rPr>
        <w:t>+04</w:t>
      </w:r>
      <w:r w:rsidRPr="00552783">
        <w:rPr>
          <w:color w:val="747474"/>
          <w:spacing w:val="8"/>
        </w:rPr>
        <w:t xml:space="preserve"> </w:t>
      </w:r>
      <w:r w:rsidRPr="00552783">
        <w:rPr>
          <w:color w:val="747474"/>
        </w:rPr>
        <w:t>37</w:t>
      </w:r>
      <w:r w:rsidRPr="00552783">
        <w:rPr>
          <w:color w:val="747474"/>
          <w:spacing w:val="17"/>
        </w:rPr>
        <w:t xml:space="preserve"> </w:t>
      </w:r>
      <w:r w:rsidRPr="00552783">
        <w:rPr>
          <w:color w:val="747474"/>
        </w:rPr>
        <w:t>66</w:t>
      </w:r>
      <w:r w:rsidRPr="00552783">
        <w:rPr>
          <w:color w:val="747474"/>
          <w:spacing w:val="7"/>
        </w:rPr>
        <w:t xml:space="preserve"> </w:t>
      </w:r>
      <w:r w:rsidRPr="00552783">
        <w:rPr>
          <w:color w:val="747474"/>
        </w:rPr>
        <w:t>14</w:t>
      </w:r>
      <w:r w:rsidRPr="00552783">
        <w:rPr>
          <w:color w:val="747474"/>
          <w:spacing w:val="15"/>
        </w:rPr>
        <w:t xml:space="preserve"> </w:t>
      </w:r>
      <w:r w:rsidRPr="00552783">
        <w:rPr>
          <w:color w:val="747474"/>
          <w:spacing w:val="-5"/>
        </w:rPr>
        <w:t>70</w:t>
      </w:r>
    </w:p>
    <w:p w14:paraId="3C485C50" w14:textId="77777777" w:rsidR="00FB539F" w:rsidRPr="00552783" w:rsidRDefault="00C22766" w:rsidP="00EE766A">
      <w:pPr>
        <w:pStyle w:val="Corpsdetexte"/>
        <w:spacing w:before="49"/>
        <w:jc w:val="both"/>
      </w:pPr>
      <w:r w:rsidRPr="00552783">
        <w:rPr>
          <w:color w:val="5B5B5B"/>
          <w:w w:val="105"/>
        </w:rPr>
        <w:t>Fax:</w:t>
      </w:r>
      <w:r w:rsidRPr="00552783">
        <w:rPr>
          <w:color w:val="5B5B5B"/>
          <w:spacing w:val="-4"/>
          <w:w w:val="105"/>
        </w:rPr>
        <w:t xml:space="preserve"> </w:t>
      </w:r>
      <w:r w:rsidRPr="00552783">
        <w:rPr>
          <w:color w:val="747474"/>
          <w:w w:val="105"/>
        </w:rPr>
        <w:t>+04</w:t>
      </w:r>
      <w:r w:rsidRPr="00552783">
        <w:rPr>
          <w:color w:val="747474"/>
          <w:spacing w:val="-3"/>
          <w:w w:val="105"/>
        </w:rPr>
        <w:t xml:space="preserve"> </w:t>
      </w:r>
      <w:r w:rsidRPr="00552783">
        <w:rPr>
          <w:color w:val="747474"/>
          <w:w w:val="105"/>
        </w:rPr>
        <w:t>37</w:t>
      </w:r>
      <w:r w:rsidRPr="00552783">
        <w:rPr>
          <w:color w:val="747474"/>
          <w:spacing w:val="-3"/>
          <w:w w:val="105"/>
        </w:rPr>
        <w:t xml:space="preserve"> </w:t>
      </w:r>
      <w:r w:rsidRPr="00552783">
        <w:rPr>
          <w:color w:val="747474"/>
          <w:w w:val="105"/>
        </w:rPr>
        <w:t>66</w:t>
      </w:r>
      <w:r w:rsidRPr="00552783">
        <w:rPr>
          <w:color w:val="747474"/>
          <w:spacing w:val="7"/>
          <w:w w:val="105"/>
        </w:rPr>
        <w:t xml:space="preserve"> </w:t>
      </w:r>
      <w:r w:rsidRPr="00552783">
        <w:rPr>
          <w:color w:val="747474"/>
          <w:w w:val="105"/>
        </w:rPr>
        <w:t>28</w:t>
      </w:r>
      <w:r w:rsidRPr="00552783">
        <w:rPr>
          <w:color w:val="747474"/>
          <w:spacing w:val="-4"/>
          <w:w w:val="105"/>
        </w:rPr>
        <w:t xml:space="preserve"> </w:t>
      </w:r>
      <w:r w:rsidRPr="00552783">
        <w:rPr>
          <w:color w:val="5B5B5B"/>
          <w:spacing w:val="-5"/>
          <w:w w:val="105"/>
        </w:rPr>
        <w:t>78</w:t>
      </w:r>
    </w:p>
    <w:p w14:paraId="0C3DAC06" w14:textId="1E36DA95" w:rsidR="00FB539F" w:rsidRPr="00552783" w:rsidRDefault="004D548C" w:rsidP="00EE766A">
      <w:pPr>
        <w:pStyle w:val="Corpsdetexte"/>
        <w:spacing w:before="53"/>
      </w:pPr>
      <w:hyperlink r:id="rId8" w:history="1">
        <w:r w:rsidR="00EE766A" w:rsidRPr="00552783">
          <w:rPr>
            <w:rStyle w:val="Lienhypertexte"/>
            <w:spacing w:val="-2"/>
            <w:w w:val="105"/>
          </w:rPr>
          <w:t>www.medac.fr</w:t>
        </w:r>
      </w:hyperlink>
    </w:p>
    <w:p w14:paraId="2252DE0D" w14:textId="77777777" w:rsidR="001F4102" w:rsidRPr="00552783" w:rsidRDefault="001F4102" w:rsidP="00773709">
      <w:pPr>
        <w:pStyle w:val="Corpsdetexte"/>
        <w:ind w:right="510"/>
        <w:jc w:val="both"/>
        <w:rPr>
          <w:sz w:val="20"/>
          <w:szCs w:val="18"/>
        </w:rPr>
      </w:pPr>
    </w:p>
    <w:p w14:paraId="20AFBAF1" w14:textId="77777777" w:rsidR="008B4882" w:rsidRDefault="008B4882" w:rsidP="00EE766A">
      <w:pPr>
        <w:pStyle w:val="Corpsdetexte"/>
        <w:ind w:right="510"/>
        <w:jc w:val="right"/>
        <w:rPr>
          <w:sz w:val="20"/>
          <w:szCs w:val="18"/>
        </w:rPr>
      </w:pPr>
    </w:p>
    <w:p w14:paraId="6B032835" w14:textId="77777777" w:rsidR="008B4882" w:rsidRDefault="008B4882" w:rsidP="00EE766A">
      <w:pPr>
        <w:pStyle w:val="Corpsdetexte"/>
        <w:ind w:right="510"/>
        <w:jc w:val="right"/>
        <w:rPr>
          <w:sz w:val="20"/>
          <w:szCs w:val="18"/>
        </w:rPr>
      </w:pPr>
    </w:p>
    <w:p w14:paraId="29E15275" w14:textId="77777777" w:rsidR="006A750B" w:rsidRDefault="006A750B" w:rsidP="006A750B">
      <w:pPr>
        <w:pStyle w:val="Corpsdetexte"/>
        <w:jc w:val="right"/>
        <w:rPr>
          <w:sz w:val="20"/>
          <w:szCs w:val="18"/>
        </w:rPr>
      </w:pPr>
      <w:r>
        <w:rPr>
          <w:sz w:val="20"/>
          <w:szCs w:val="18"/>
        </w:rPr>
        <w:t>Lyon, le 14 décembre 2023</w:t>
      </w:r>
    </w:p>
    <w:p w14:paraId="2E7AE578" w14:textId="77777777" w:rsidR="00FB539F" w:rsidRPr="00552783" w:rsidRDefault="00FB539F" w:rsidP="0043112F">
      <w:pPr>
        <w:pStyle w:val="Corpsdetexte"/>
        <w:ind w:right="510"/>
        <w:rPr>
          <w:sz w:val="16"/>
        </w:rPr>
      </w:pPr>
    </w:p>
    <w:p w14:paraId="1B675D8B" w14:textId="77777777" w:rsidR="007F1B28" w:rsidRPr="00552783" w:rsidRDefault="007F1B28" w:rsidP="0043112F">
      <w:pPr>
        <w:pStyle w:val="Corpsdetexte"/>
        <w:ind w:right="510"/>
        <w:rPr>
          <w:sz w:val="16"/>
        </w:rPr>
      </w:pPr>
    </w:p>
    <w:p w14:paraId="0B33478A" w14:textId="77777777" w:rsidR="00FB539F" w:rsidRPr="00552783" w:rsidRDefault="00FB539F" w:rsidP="004533ED">
      <w:pPr>
        <w:pStyle w:val="Corpsdetexte"/>
        <w:rPr>
          <w:sz w:val="16"/>
        </w:rPr>
      </w:pPr>
    </w:p>
    <w:p w14:paraId="336D6020" w14:textId="03889F44" w:rsidR="009578B7" w:rsidRPr="00552783" w:rsidRDefault="009578B7" w:rsidP="004533ED">
      <w:pPr>
        <w:rPr>
          <w:b/>
          <w:bCs/>
        </w:rPr>
      </w:pPr>
      <w:r w:rsidRPr="00552783">
        <w:rPr>
          <w:b/>
          <w:bCs/>
        </w:rPr>
        <w:t>Information BCG-medac pour instillation intra-vésicale</w:t>
      </w:r>
      <w:r w:rsidR="005A4289" w:rsidRPr="00552783">
        <w:rPr>
          <w:b/>
          <w:bCs/>
        </w:rPr>
        <w:t xml:space="preserve"> </w:t>
      </w:r>
    </w:p>
    <w:p w14:paraId="62E24C24" w14:textId="2BC74780" w:rsidR="005A4289" w:rsidRPr="00552783" w:rsidRDefault="005A4289" w:rsidP="004533ED">
      <w:pPr>
        <w:rPr>
          <w:b/>
          <w:bCs/>
        </w:rPr>
      </w:pPr>
      <w:r w:rsidRPr="00552783">
        <w:rPr>
          <w:b/>
          <w:bCs/>
        </w:rPr>
        <w:t xml:space="preserve">Courrier à </w:t>
      </w:r>
      <w:r w:rsidR="00677C43" w:rsidRPr="00552783">
        <w:rPr>
          <w:b/>
          <w:bCs/>
        </w:rPr>
        <w:t>l’attention</w:t>
      </w:r>
      <w:r w:rsidRPr="00552783">
        <w:rPr>
          <w:b/>
          <w:bCs/>
        </w:rPr>
        <w:t xml:space="preserve"> des </w:t>
      </w:r>
      <w:r w:rsidR="00D6312E" w:rsidRPr="00552783">
        <w:rPr>
          <w:b/>
          <w:bCs/>
        </w:rPr>
        <w:t>urologues</w:t>
      </w:r>
    </w:p>
    <w:p w14:paraId="4F2BEAFA" w14:textId="77777777" w:rsidR="005A4289" w:rsidRPr="00552783" w:rsidRDefault="005A4289" w:rsidP="004533ED">
      <w:pPr>
        <w:rPr>
          <w:b/>
          <w:bCs/>
        </w:rPr>
      </w:pPr>
    </w:p>
    <w:p w14:paraId="2B8540BA" w14:textId="77777777" w:rsidR="007F1B28" w:rsidRPr="00552783" w:rsidRDefault="007F1B28" w:rsidP="004533ED"/>
    <w:p w14:paraId="50CB8C22" w14:textId="77777777" w:rsidR="009578B7" w:rsidRPr="00552783" w:rsidRDefault="009578B7" w:rsidP="004533ED">
      <w:pPr>
        <w:rPr>
          <w:b/>
          <w:bCs/>
        </w:rPr>
      </w:pPr>
      <w:r w:rsidRPr="00552783">
        <w:rPr>
          <w:b/>
          <w:bCs/>
        </w:rPr>
        <w:t>Objet : Retour de la distribution en officine du BCG-medac à compter du 2 janvier 2024</w:t>
      </w:r>
    </w:p>
    <w:p w14:paraId="22B128C2" w14:textId="77777777" w:rsidR="008F73D3" w:rsidRPr="00552783" w:rsidRDefault="008F73D3" w:rsidP="004533ED">
      <w:pPr>
        <w:rPr>
          <w:b/>
          <w:bCs/>
        </w:rPr>
      </w:pPr>
    </w:p>
    <w:p w14:paraId="4F7D7A4A" w14:textId="77777777" w:rsidR="007F1B28" w:rsidRPr="00552783" w:rsidRDefault="007F1B28" w:rsidP="004533ED">
      <w:pPr>
        <w:jc w:val="both"/>
      </w:pPr>
    </w:p>
    <w:p w14:paraId="45EB5160" w14:textId="34356CAA" w:rsidR="009578B7" w:rsidRPr="00552783" w:rsidRDefault="009578B7" w:rsidP="004533ED">
      <w:pPr>
        <w:jc w:val="both"/>
      </w:pPr>
      <w:r w:rsidRPr="00552783">
        <w:t xml:space="preserve">Nous vous informons qu’à compter du </w:t>
      </w:r>
      <w:r w:rsidRPr="00552783">
        <w:rPr>
          <w:b/>
          <w:bCs/>
        </w:rPr>
        <w:t>2 janvier 2024</w:t>
      </w:r>
      <w:r w:rsidRPr="00552783">
        <w:t xml:space="preserve"> le BCG-medac pour instillation intra-vésicale sera </w:t>
      </w:r>
      <w:r w:rsidRPr="00552783">
        <w:rPr>
          <w:b/>
          <w:bCs/>
        </w:rPr>
        <w:t>disponible en officine</w:t>
      </w:r>
      <w:r w:rsidR="00E6620A" w:rsidRPr="00552783">
        <w:rPr>
          <w:b/>
          <w:bCs/>
        </w:rPr>
        <w:t xml:space="preserve"> de ville</w:t>
      </w:r>
      <w:r w:rsidRPr="00552783">
        <w:t>.</w:t>
      </w:r>
    </w:p>
    <w:p w14:paraId="0C2DFBF6" w14:textId="77777777" w:rsidR="008F73D3" w:rsidRPr="00552783" w:rsidRDefault="008F73D3" w:rsidP="004533ED">
      <w:pPr>
        <w:jc w:val="both"/>
      </w:pPr>
    </w:p>
    <w:p w14:paraId="6F9DB46D" w14:textId="5452F684" w:rsidR="009578B7" w:rsidRPr="00552783" w:rsidRDefault="009578B7" w:rsidP="004533ED">
      <w:pPr>
        <w:jc w:val="both"/>
      </w:pPr>
      <w:r w:rsidRPr="00552783">
        <w:t>Cette décision de l’ANSM a pour but de simplifier la mise à disposition du BCG-medac pour les</w:t>
      </w:r>
      <w:r w:rsidR="008752C7">
        <w:t xml:space="preserve"> </w:t>
      </w:r>
      <w:r w:rsidRPr="00552783">
        <w:t xml:space="preserve">patients. Elle impliquera une </w:t>
      </w:r>
      <w:r w:rsidRPr="00552783">
        <w:rPr>
          <w:b/>
          <w:bCs/>
        </w:rPr>
        <w:t>impossibilité</w:t>
      </w:r>
      <w:r w:rsidRPr="00552783">
        <w:t xml:space="preserve"> pour les établissements hospitaliers</w:t>
      </w:r>
      <w:r w:rsidRPr="00552783">
        <w:rPr>
          <w:b/>
          <w:bCs/>
        </w:rPr>
        <w:t xml:space="preserve"> de rétrocéder</w:t>
      </w:r>
      <w:r w:rsidR="008752C7">
        <w:t xml:space="preserve"> </w:t>
      </w:r>
      <w:r w:rsidRPr="00552783">
        <w:rPr>
          <w:b/>
          <w:bCs/>
        </w:rPr>
        <w:t>le BCG-medac</w:t>
      </w:r>
      <w:r w:rsidRPr="00552783">
        <w:t xml:space="preserve"> à partir de début janvier 2024.</w:t>
      </w:r>
    </w:p>
    <w:p w14:paraId="21FCDBDB" w14:textId="77777777" w:rsidR="008F73D3" w:rsidRPr="00552783" w:rsidRDefault="008F73D3" w:rsidP="004533ED">
      <w:pPr>
        <w:jc w:val="both"/>
      </w:pPr>
    </w:p>
    <w:p w14:paraId="101FB0A9" w14:textId="7F31C904" w:rsidR="009578B7" w:rsidRPr="00552783" w:rsidRDefault="009578B7" w:rsidP="004533ED">
      <w:pPr>
        <w:jc w:val="both"/>
      </w:pPr>
      <w:r w:rsidRPr="00552783">
        <w:t>Le BCG-medac restera disponible pour les établissements hospitaliers pour les patients nécessitant une</w:t>
      </w:r>
      <w:r w:rsidR="00AF53A8">
        <w:t xml:space="preserve"> </w:t>
      </w:r>
      <w:r w:rsidRPr="00552783">
        <w:t>instillation au sein d’un établissement hospitalier.</w:t>
      </w:r>
    </w:p>
    <w:p w14:paraId="5AC5BD9B" w14:textId="77777777" w:rsidR="00850E85" w:rsidRPr="00552783" w:rsidRDefault="00850E85" w:rsidP="004533ED">
      <w:pPr>
        <w:jc w:val="both"/>
      </w:pPr>
    </w:p>
    <w:p w14:paraId="1A0988C9" w14:textId="65FC2C05" w:rsidR="00850E85" w:rsidRPr="00552783" w:rsidRDefault="00F52059" w:rsidP="004533ED">
      <w:pPr>
        <w:jc w:val="both"/>
      </w:pPr>
      <w:r w:rsidRPr="00552783">
        <w:t>P</w:t>
      </w:r>
      <w:r w:rsidR="00850E85" w:rsidRPr="00552783">
        <w:t xml:space="preserve">our les patients dont l'instillation </w:t>
      </w:r>
      <w:r w:rsidR="002E1F71" w:rsidRPr="00552783">
        <w:t>sera réalisée</w:t>
      </w:r>
      <w:r w:rsidR="00850E85" w:rsidRPr="00552783">
        <w:t xml:space="preserve"> en cabinet libéral</w:t>
      </w:r>
      <w:r w:rsidRPr="00552783">
        <w:t>, ces derniers pourron</w:t>
      </w:r>
      <w:r w:rsidR="00A113E4" w:rsidRPr="00552783">
        <w:t>t</w:t>
      </w:r>
      <w:r w:rsidRPr="00552783">
        <w:t xml:space="preserve"> se </w:t>
      </w:r>
      <w:r w:rsidR="00FD2AD3" w:rsidRPr="00552783">
        <w:t>procurer le BCG-medac</w:t>
      </w:r>
      <w:r w:rsidR="00A35BF8" w:rsidRPr="00552783">
        <w:t xml:space="preserve"> auprès</w:t>
      </w:r>
      <w:r w:rsidR="00FD2AD3" w:rsidRPr="00552783">
        <w:t xml:space="preserve"> </w:t>
      </w:r>
      <w:r w:rsidR="00A113E4" w:rsidRPr="00552783">
        <w:t>d’une officine de ville.</w:t>
      </w:r>
    </w:p>
    <w:p w14:paraId="0146EF85" w14:textId="77777777" w:rsidR="008F73D3" w:rsidRPr="00552783" w:rsidRDefault="008F73D3" w:rsidP="004533ED">
      <w:pPr>
        <w:jc w:val="both"/>
      </w:pPr>
    </w:p>
    <w:p w14:paraId="40C22752" w14:textId="61DD3FC9" w:rsidR="009578B7" w:rsidRPr="00552783" w:rsidRDefault="009578B7" w:rsidP="004533ED">
      <w:pPr>
        <w:jc w:val="both"/>
      </w:pPr>
      <w:r w:rsidRPr="00552783">
        <w:t xml:space="preserve">Une communication sera faite auprès des </w:t>
      </w:r>
      <w:r w:rsidR="0043112F" w:rsidRPr="00552783">
        <w:t xml:space="preserve">établissements </w:t>
      </w:r>
      <w:r w:rsidR="00D05978" w:rsidRPr="00552783">
        <w:t>hospitaliers</w:t>
      </w:r>
      <w:r w:rsidR="0043112F" w:rsidRPr="00552783">
        <w:t xml:space="preserve"> et des </w:t>
      </w:r>
      <w:r w:rsidRPr="00552783">
        <w:t>officines de ville pour les informer de cette modification</w:t>
      </w:r>
      <w:r w:rsidR="00D05978" w:rsidRPr="00552783">
        <w:t xml:space="preserve"> </w:t>
      </w:r>
      <w:r w:rsidRPr="00552783">
        <w:t>de distribution.</w:t>
      </w:r>
    </w:p>
    <w:p w14:paraId="2FDE2669" w14:textId="77777777" w:rsidR="00031A63" w:rsidRPr="00552783" w:rsidRDefault="00031A63" w:rsidP="004533ED">
      <w:pPr>
        <w:jc w:val="both"/>
      </w:pPr>
    </w:p>
    <w:p w14:paraId="55BF3C86" w14:textId="77777777" w:rsidR="00165D18" w:rsidRDefault="00031A63" w:rsidP="00913A38">
      <w:pPr>
        <w:jc w:val="both"/>
      </w:pPr>
      <w:r w:rsidRPr="00552783">
        <w:t xml:space="preserve">Pour toute demande d’information scientifique sur le produit, nous sommes à votre disposition à l’adresse suivante : </w:t>
      </w:r>
      <w:hyperlink r:id="rId9" w:history="1">
        <w:r w:rsidRPr="00552783">
          <w:rPr>
            <w:rStyle w:val="Lienhypertexte"/>
          </w:rPr>
          <w:t>infomed@medac.fr</w:t>
        </w:r>
      </w:hyperlink>
      <w:r w:rsidR="00913A38">
        <w:rPr>
          <w:rStyle w:val="Lienhypertexte"/>
        </w:rPr>
        <w:t>.</w:t>
      </w:r>
      <w:r w:rsidR="00913A38" w:rsidRPr="00913A38">
        <w:t xml:space="preserve"> </w:t>
      </w:r>
    </w:p>
    <w:p w14:paraId="208F89F9" w14:textId="77777777" w:rsidR="00165D18" w:rsidRDefault="00165D18" w:rsidP="00913A38">
      <w:pPr>
        <w:jc w:val="both"/>
      </w:pPr>
    </w:p>
    <w:p w14:paraId="23063EBE" w14:textId="2481BF2B" w:rsidR="00913A38" w:rsidRPr="00913A38" w:rsidRDefault="00CC07F6" w:rsidP="00913A38">
      <w:pPr>
        <w:jc w:val="both"/>
        <w:rPr>
          <w:color w:val="0000FF" w:themeColor="hyperlink"/>
          <w:u w:val="single"/>
        </w:rPr>
      </w:pPr>
      <w:r>
        <w:t xml:space="preserve">Vous trouverez une vidéo </w:t>
      </w:r>
      <w:r w:rsidR="00402B94">
        <w:t xml:space="preserve">avec les instructions de manipulation </w:t>
      </w:r>
      <w:r>
        <w:t xml:space="preserve">sur </w:t>
      </w:r>
      <w:r w:rsidR="00623095">
        <w:t xml:space="preserve">notre site </w:t>
      </w:r>
      <w:hyperlink r:id="rId10" w:history="1">
        <w:r w:rsidR="00402B94" w:rsidRPr="00C46DB6">
          <w:rPr>
            <w:rStyle w:val="Lienhypertexte"/>
          </w:rPr>
          <w:t>www.medac.fr</w:t>
        </w:r>
      </w:hyperlink>
      <w:r w:rsidR="00402B94">
        <w:t xml:space="preserve"> </w:t>
      </w:r>
      <w:r w:rsidR="00623095">
        <w:t>ou en scannant l</w:t>
      </w:r>
      <w:r w:rsidR="00913A38">
        <w:t>e QR code ci-dessous</w:t>
      </w:r>
      <w:r w:rsidR="00402B94">
        <w:t> :</w:t>
      </w:r>
    </w:p>
    <w:p w14:paraId="41A1B56D" w14:textId="77777777" w:rsidR="00913A38" w:rsidRPr="00552783" w:rsidRDefault="00913A38" w:rsidP="00913A38">
      <w:pPr>
        <w:jc w:val="both"/>
      </w:pPr>
    </w:p>
    <w:p w14:paraId="477CF189" w14:textId="2EB71FA3" w:rsidR="00031A63" w:rsidRPr="00552783" w:rsidRDefault="00031A63" w:rsidP="004533ED">
      <w:pPr>
        <w:jc w:val="both"/>
      </w:pPr>
    </w:p>
    <w:p w14:paraId="194C3D7B" w14:textId="615B3A8C" w:rsidR="00DE1F3C" w:rsidRPr="00552783" w:rsidRDefault="00165D18" w:rsidP="00031A63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BBBAB63" wp14:editId="7910FF09">
            <wp:simplePos x="0" y="0"/>
            <wp:positionH relativeFrom="column">
              <wp:posOffset>1228725</wp:posOffset>
            </wp:positionH>
            <wp:positionV relativeFrom="paragraph">
              <wp:posOffset>69850</wp:posOffset>
            </wp:positionV>
            <wp:extent cx="961390" cy="967105"/>
            <wp:effectExtent l="0" t="0" r="0" b="4445"/>
            <wp:wrapTight wrapText="bothSides">
              <wp:wrapPolygon edited="0">
                <wp:start x="0" y="0"/>
                <wp:lineTo x="0" y="21274"/>
                <wp:lineTo x="20972" y="21274"/>
                <wp:lineTo x="20972" y="0"/>
                <wp:lineTo x="0" y="0"/>
              </wp:wrapPolygon>
            </wp:wrapTight>
            <wp:docPr id="1927140375" name="Image 1" descr="Une image contenant motif, pixel, poi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40375" name="Image 1" descr="Une image contenant motif, pixel, point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6139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2783">
        <w:rPr>
          <w:noProof/>
        </w:rPr>
        <w:drawing>
          <wp:anchor distT="0" distB="0" distL="114300" distR="114300" simplePos="0" relativeHeight="251661312" behindDoc="0" locked="0" layoutInCell="1" allowOverlap="1" wp14:anchorId="180CCC75" wp14:editId="568665CA">
            <wp:simplePos x="0" y="0"/>
            <wp:positionH relativeFrom="column">
              <wp:posOffset>3638550</wp:posOffset>
            </wp:positionH>
            <wp:positionV relativeFrom="paragraph">
              <wp:posOffset>30480</wp:posOffset>
            </wp:positionV>
            <wp:extent cx="2160537" cy="687705"/>
            <wp:effectExtent l="0" t="0" r="0" b="0"/>
            <wp:wrapSquare wrapText="bothSides"/>
            <wp:docPr id="748255427" name="Image 1" descr="Une image contenant Dessin d’enfant, croquis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255427" name="Image 1" descr="Une image contenant Dessin d’enfant, croquis, ligne, dessin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537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EA47F" w14:textId="7DE97C0C" w:rsidR="00DE1F3C" w:rsidRPr="00552783" w:rsidRDefault="00DE1F3C" w:rsidP="00031A63">
      <w:pPr>
        <w:jc w:val="both"/>
      </w:pPr>
    </w:p>
    <w:p w14:paraId="419FF251" w14:textId="3C6A9ECF" w:rsidR="00191E5E" w:rsidRPr="00552783" w:rsidRDefault="00191E5E" w:rsidP="00031A63">
      <w:pPr>
        <w:jc w:val="both"/>
      </w:pPr>
    </w:p>
    <w:p w14:paraId="1F4AE0C0" w14:textId="77777777" w:rsidR="00031A63" w:rsidRPr="00552783" w:rsidRDefault="00031A63" w:rsidP="00031A63">
      <w:pPr>
        <w:jc w:val="both"/>
      </w:pPr>
    </w:p>
    <w:p w14:paraId="6B495609" w14:textId="7D5183C3" w:rsidR="009578B7" w:rsidRPr="00552783" w:rsidRDefault="009578B7" w:rsidP="009578B7">
      <w:pPr>
        <w:ind w:left="5387"/>
      </w:pPr>
    </w:p>
    <w:p w14:paraId="77767740" w14:textId="77777777" w:rsidR="009578B7" w:rsidRPr="00552783" w:rsidRDefault="009578B7" w:rsidP="009578B7">
      <w:pPr>
        <w:jc w:val="both"/>
      </w:pPr>
      <w:r w:rsidRPr="00552783">
        <w:tab/>
      </w:r>
      <w:r w:rsidRPr="00552783">
        <w:tab/>
      </w:r>
      <w:r w:rsidRPr="00552783">
        <w:tab/>
      </w:r>
      <w:r w:rsidRPr="00552783">
        <w:tab/>
      </w:r>
      <w:r w:rsidRPr="00552783">
        <w:tab/>
      </w:r>
      <w:r w:rsidRPr="00552783">
        <w:tab/>
      </w:r>
      <w:r w:rsidRPr="00552783">
        <w:tab/>
      </w:r>
      <w:r w:rsidRPr="00552783">
        <w:tab/>
        <w:t>Benoît THIMONIER</w:t>
      </w:r>
    </w:p>
    <w:p w14:paraId="16C9C651" w14:textId="77777777" w:rsidR="009578B7" w:rsidRPr="00552783" w:rsidRDefault="009578B7" w:rsidP="009578B7">
      <w:pPr>
        <w:jc w:val="both"/>
      </w:pPr>
      <w:r w:rsidRPr="00552783">
        <w:tab/>
      </w:r>
      <w:r w:rsidRPr="00552783">
        <w:tab/>
      </w:r>
      <w:r w:rsidRPr="00552783">
        <w:tab/>
      </w:r>
      <w:r w:rsidRPr="00552783">
        <w:tab/>
      </w:r>
      <w:r w:rsidRPr="00552783">
        <w:tab/>
      </w:r>
      <w:r w:rsidRPr="00552783">
        <w:tab/>
      </w:r>
      <w:r w:rsidRPr="00552783">
        <w:tab/>
      </w:r>
      <w:r w:rsidRPr="00552783">
        <w:tab/>
        <w:t>Directeur Marketing Ventes</w:t>
      </w:r>
    </w:p>
    <w:p w14:paraId="1AB3B0CB" w14:textId="77777777" w:rsidR="005801F2" w:rsidRDefault="005801F2" w:rsidP="009578B7">
      <w:pPr>
        <w:jc w:val="both"/>
      </w:pPr>
    </w:p>
    <w:p w14:paraId="709AA64A" w14:textId="77777777" w:rsidR="00493984" w:rsidRDefault="00493984" w:rsidP="009578B7">
      <w:pPr>
        <w:jc w:val="both"/>
      </w:pPr>
    </w:p>
    <w:p w14:paraId="4C847AB2" w14:textId="77777777" w:rsidR="00AD1328" w:rsidRDefault="00AD1328" w:rsidP="009578B7">
      <w:pPr>
        <w:jc w:val="both"/>
      </w:pPr>
    </w:p>
    <w:p w14:paraId="61D4B672" w14:textId="77777777" w:rsidR="00AD1328" w:rsidRPr="00552783" w:rsidRDefault="00AD1328" w:rsidP="009578B7">
      <w:pPr>
        <w:jc w:val="both"/>
      </w:pPr>
    </w:p>
    <w:p w14:paraId="187BBFF0" w14:textId="77777777" w:rsidR="00973065" w:rsidRPr="00552783" w:rsidRDefault="00973065" w:rsidP="009578B7">
      <w:pPr>
        <w:jc w:val="both"/>
      </w:pPr>
    </w:p>
    <w:p w14:paraId="1258EDCE" w14:textId="14E05F96" w:rsidR="001F4102" w:rsidRPr="00552783" w:rsidRDefault="00C22766" w:rsidP="00973065">
      <w:pPr>
        <w:pStyle w:val="Corpsdetexte"/>
        <w:spacing w:line="302" w:lineRule="auto"/>
        <w:ind w:right="824"/>
        <w:jc w:val="both"/>
        <w:rPr>
          <w:rFonts w:ascii="Times New Roman" w:hAnsi="Times New Roman"/>
          <w:color w:val="4D4D4D"/>
          <w:w w:val="110"/>
          <w:sz w:val="16"/>
        </w:rPr>
      </w:pPr>
      <w:r w:rsidRPr="00552783">
        <w:rPr>
          <w:color w:val="4D4D4D"/>
          <w:w w:val="110"/>
        </w:rPr>
        <w:t>Société</w:t>
      </w:r>
      <w:r w:rsidRPr="00552783">
        <w:rPr>
          <w:color w:val="4D4D4D"/>
          <w:spacing w:val="-6"/>
          <w:w w:val="110"/>
        </w:rPr>
        <w:t xml:space="preserve"> </w:t>
      </w:r>
      <w:r w:rsidRPr="00552783">
        <w:rPr>
          <w:color w:val="4D4D4D"/>
          <w:w w:val="110"/>
        </w:rPr>
        <w:t>par</w:t>
      </w:r>
      <w:r w:rsidRPr="00552783">
        <w:rPr>
          <w:color w:val="4D4D4D"/>
          <w:spacing w:val="-9"/>
          <w:w w:val="110"/>
        </w:rPr>
        <w:t xml:space="preserve"> </w:t>
      </w:r>
      <w:r w:rsidRPr="00552783">
        <w:rPr>
          <w:color w:val="4D4D4D"/>
          <w:w w:val="110"/>
        </w:rPr>
        <w:t xml:space="preserve">Actions </w:t>
      </w:r>
      <w:r w:rsidRPr="00552783">
        <w:rPr>
          <w:color w:val="4D4D4D"/>
          <w:spacing w:val="-2"/>
          <w:w w:val="110"/>
        </w:rPr>
        <w:t>Simplifiée</w:t>
      </w:r>
      <w:r w:rsidRPr="00552783">
        <w:rPr>
          <w:color w:val="4D4D4D"/>
          <w:spacing w:val="-10"/>
          <w:w w:val="110"/>
        </w:rPr>
        <w:t xml:space="preserve"> </w:t>
      </w:r>
      <w:r w:rsidRPr="00552783">
        <w:rPr>
          <w:color w:val="4D4D4D"/>
          <w:spacing w:val="-2"/>
          <w:w w:val="110"/>
        </w:rPr>
        <w:t>au</w:t>
      </w:r>
      <w:r w:rsidRPr="00552783">
        <w:rPr>
          <w:color w:val="4D4D4D"/>
          <w:spacing w:val="-9"/>
          <w:w w:val="110"/>
        </w:rPr>
        <w:t xml:space="preserve"> </w:t>
      </w:r>
      <w:r w:rsidRPr="00552783">
        <w:rPr>
          <w:color w:val="4D4D4D"/>
          <w:spacing w:val="-2"/>
          <w:w w:val="110"/>
        </w:rPr>
        <w:t xml:space="preserve">capital </w:t>
      </w:r>
      <w:r w:rsidRPr="00552783">
        <w:rPr>
          <w:color w:val="4D4D4D"/>
          <w:w w:val="110"/>
        </w:rPr>
        <w:t xml:space="preserve">de </w:t>
      </w:r>
      <w:r w:rsidRPr="00552783">
        <w:rPr>
          <w:color w:val="5B5B5B"/>
          <w:w w:val="110"/>
        </w:rPr>
        <w:t xml:space="preserve">40.000 </w:t>
      </w:r>
      <w:r w:rsidRPr="00552783">
        <w:rPr>
          <w:rFonts w:ascii="Times New Roman" w:hAnsi="Times New Roman"/>
          <w:color w:val="4D4D4D"/>
          <w:w w:val="110"/>
          <w:sz w:val="16"/>
        </w:rPr>
        <w:t>€</w:t>
      </w:r>
    </w:p>
    <w:p w14:paraId="66741ADC" w14:textId="79C61322" w:rsidR="00FB539F" w:rsidRPr="00552783" w:rsidRDefault="00C22766" w:rsidP="00973065">
      <w:pPr>
        <w:pStyle w:val="Corpsdetexte"/>
        <w:spacing w:line="302" w:lineRule="auto"/>
        <w:ind w:right="824"/>
        <w:jc w:val="both"/>
        <w:rPr>
          <w:color w:val="4D4D4D"/>
          <w:spacing w:val="-4"/>
          <w:w w:val="105"/>
        </w:rPr>
      </w:pPr>
      <w:r w:rsidRPr="00552783">
        <w:rPr>
          <w:color w:val="4D4D4D"/>
          <w:w w:val="105"/>
        </w:rPr>
        <w:t>530</w:t>
      </w:r>
      <w:r w:rsidRPr="00552783">
        <w:rPr>
          <w:color w:val="4D4D4D"/>
          <w:spacing w:val="-2"/>
          <w:w w:val="105"/>
        </w:rPr>
        <w:t xml:space="preserve"> </w:t>
      </w:r>
      <w:r w:rsidRPr="00552783">
        <w:rPr>
          <w:color w:val="4D4D4D"/>
          <w:w w:val="105"/>
        </w:rPr>
        <w:t>641</w:t>
      </w:r>
      <w:r w:rsidRPr="00552783">
        <w:rPr>
          <w:color w:val="4D4D4D"/>
          <w:spacing w:val="3"/>
          <w:w w:val="105"/>
        </w:rPr>
        <w:t xml:space="preserve"> </w:t>
      </w:r>
      <w:r w:rsidRPr="00552783">
        <w:rPr>
          <w:color w:val="4D4D4D"/>
          <w:w w:val="105"/>
        </w:rPr>
        <w:t>042</w:t>
      </w:r>
      <w:r w:rsidRPr="00552783">
        <w:rPr>
          <w:color w:val="4D4D4D"/>
          <w:spacing w:val="3"/>
          <w:w w:val="105"/>
        </w:rPr>
        <w:t xml:space="preserve"> </w:t>
      </w:r>
      <w:r w:rsidRPr="00552783">
        <w:rPr>
          <w:color w:val="4D4D4D"/>
          <w:w w:val="105"/>
        </w:rPr>
        <w:t xml:space="preserve">RCS </w:t>
      </w:r>
      <w:r w:rsidRPr="00552783">
        <w:rPr>
          <w:color w:val="4D4D4D"/>
          <w:spacing w:val="-4"/>
          <w:w w:val="105"/>
        </w:rPr>
        <w:t>Lyon</w:t>
      </w:r>
    </w:p>
    <w:p w14:paraId="03B5EC01" w14:textId="72CDA6D6" w:rsidR="00973065" w:rsidRPr="00493984" w:rsidRDefault="00054927" w:rsidP="00493984">
      <w:pPr>
        <w:pStyle w:val="Corpsdetexte"/>
        <w:spacing w:line="302" w:lineRule="auto"/>
        <w:jc w:val="both"/>
        <w:rPr>
          <w:color w:val="4D4D4D"/>
          <w:spacing w:val="-4"/>
          <w:w w:val="105"/>
          <w:sz w:val="13"/>
          <w:szCs w:val="13"/>
        </w:rPr>
      </w:pPr>
      <w:r w:rsidRPr="00552783">
        <w:rPr>
          <w:color w:val="4D4D4D"/>
          <w:spacing w:val="-4"/>
          <w:w w:val="105"/>
          <w:sz w:val="13"/>
          <w:szCs w:val="13"/>
        </w:rPr>
        <w:t xml:space="preserve">Conformément au Règlement (UE) 2016/679 et aux dispositions de la loi N°78-17 du 6 janvier 1978, modifiée, relative à l’Informatique, aux Fichiers et aux Libertés, vous bénéficiez d’un droit d’accès, de rectification et d’effacement de vos données ainsi que du droit de limiter et/ou de vous opposer aux traitements de vos données. Vous pouvez exercer ces droits par courrier à medac SAS, 1 rue Croix Barret – 69007 LYON ou par mail à l’adresse </w:t>
      </w:r>
      <w:hyperlink r:id="rId13" w:history="1">
        <w:r w:rsidR="001A7EDD" w:rsidRPr="00C42597">
          <w:rPr>
            <w:rStyle w:val="Lienhypertexte"/>
            <w:spacing w:val="-4"/>
            <w:w w:val="105"/>
            <w:sz w:val="13"/>
            <w:szCs w:val="13"/>
          </w:rPr>
          <w:t>contact@medac.fr</w:t>
        </w:r>
      </w:hyperlink>
    </w:p>
    <w:sectPr w:rsidR="00973065" w:rsidRPr="00493984" w:rsidSect="00974349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9F"/>
    <w:rsid w:val="00031A63"/>
    <w:rsid w:val="00047404"/>
    <w:rsid w:val="00054927"/>
    <w:rsid w:val="000864EB"/>
    <w:rsid w:val="00165D18"/>
    <w:rsid w:val="00191E5E"/>
    <w:rsid w:val="001A7EDD"/>
    <w:rsid w:val="001F4102"/>
    <w:rsid w:val="002D4908"/>
    <w:rsid w:val="002E1F71"/>
    <w:rsid w:val="002F07E3"/>
    <w:rsid w:val="003B2012"/>
    <w:rsid w:val="003D457A"/>
    <w:rsid w:val="00402B94"/>
    <w:rsid w:val="00422D5A"/>
    <w:rsid w:val="0043112F"/>
    <w:rsid w:val="004533ED"/>
    <w:rsid w:val="00493984"/>
    <w:rsid w:val="004D548C"/>
    <w:rsid w:val="00543E76"/>
    <w:rsid w:val="00552783"/>
    <w:rsid w:val="005801F2"/>
    <w:rsid w:val="0058566E"/>
    <w:rsid w:val="005A4289"/>
    <w:rsid w:val="00623095"/>
    <w:rsid w:val="00654E01"/>
    <w:rsid w:val="00677C43"/>
    <w:rsid w:val="006A750B"/>
    <w:rsid w:val="007513FD"/>
    <w:rsid w:val="00773709"/>
    <w:rsid w:val="007F1B28"/>
    <w:rsid w:val="00812F0D"/>
    <w:rsid w:val="008258C0"/>
    <w:rsid w:val="00850E85"/>
    <w:rsid w:val="008752C7"/>
    <w:rsid w:val="008B4882"/>
    <w:rsid w:val="008F73D3"/>
    <w:rsid w:val="00913A38"/>
    <w:rsid w:val="009578B7"/>
    <w:rsid w:val="00970558"/>
    <w:rsid w:val="00973065"/>
    <w:rsid w:val="00974349"/>
    <w:rsid w:val="00A113E4"/>
    <w:rsid w:val="00A35BF8"/>
    <w:rsid w:val="00A72097"/>
    <w:rsid w:val="00AD1328"/>
    <w:rsid w:val="00AE75D1"/>
    <w:rsid w:val="00AF53A8"/>
    <w:rsid w:val="00B83A11"/>
    <w:rsid w:val="00BA0239"/>
    <w:rsid w:val="00BC3E8B"/>
    <w:rsid w:val="00C22766"/>
    <w:rsid w:val="00CC07F6"/>
    <w:rsid w:val="00D05978"/>
    <w:rsid w:val="00D4200F"/>
    <w:rsid w:val="00D6312E"/>
    <w:rsid w:val="00DE1F3C"/>
    <w:rsid w:val="00E244F0"/>
    <w:rsid w:val="00E42013"/>
    <w:rsid w:val="00E6620A"/>
    <w:rsid w:val="00EE766A"/>
    <w:rsid w:val="00F52059"/>
    <w:rsid w:val="00FB539F"/>
    <w:rsid w:val="00FD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D835"/>
  <w15:docId w15:val="{812FE93A-E8FF-45CC-8B95-10D23FD0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5"/>
      <w:szCs w:val="1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re">
    <w:name w:val="Title"/>
    <w:basedOn w:val="Normal"/>
    <w:next w:val="Normal"/>
    <w:link w:val="TitreCar"/>
    <w:uiPriority w:val="1"/>
    <w:qFormat/>
    <w:rsid w:val="002D4908"/>
    <w:pPr>
      <w:widowControl/>
      <w:adjustRightInd w:val="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2D4908"/>
    <w:rPr>
      <w:rFonts w:ascii="Times New Roman" w:hAnsi="Times New Roman" w:cs="Times New Roman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031A6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1A6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13A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3A3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3A38"/>
    <w:rPr>
      <w:rFonts w:ascii="Arial" w:eastAsia="Arial" w:hAnsi="Arial" w:cs="Arial"/>
      <w:sz w:val="20"/>
      <w:szCs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A750B"/>
    <w:rPr>
      <w:rFonts w:ascii="Arial" w:eastAsia="Arial" w:hAnsi="Arial" w:cs="Arial"/>
      <w:sz w:val="15"/>
      <w:szCs w:val="15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ac.fr" TargetMode="External"/><Relationship Id="rId13" Type="http://schemas.openxmlformats.org/officeDocument/2006/relationships/hyperlink" Target="mailto:contact@medac.f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edac.fr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med@medac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a0e331-a7c6-4150-9186-d814b3bcc9d8" xsi:nil="true"/>
    <lcf76f155ced4ddcb4097134ff3c332f xmlns="99bbb540-d98f-4fdc-9659-ec7467bd5bf7">
      <Terms xmlns="http://schemas.microsoft.com/office/infopath/2007/PartnerControls"/>
    </lcf76f155ced4ddcb4097134ff3c332f>
    <SharedWithUsers xmlns="3ca0e331-a7c6-4150-9186-d814b3bcc9d8">
      <UserInfo>
        <DisplayName>Alexandra FERNANDES</DisplayName>
        <AccountId>33</AccountId>
        <AccountType/>
      </UserInfo>
      <UserInfo>
        <DisplayName>GG-ALL</DisplayName>
        <AccountId>21</AccountId>
        <AccountType/>
      </UserInfo>
      <UserInfo>
        <DisplayName>GG-VPN-SSL</DisplayName>
        <AccountId>27</AccountId>
        <AccountType/>
      </UserInfo>
      <UserInfo>
        <DisplayName>Nathalie MARTINEZ</DisplayName>
        <AccountId>26</AccountId>
        <AccountType/>
      </UserInfo>
      <UserInfo>
        <DisplayName>Emmanuelle Boisnard</DisplayName>
        <AccountId>44</AccountId>
        <AccountType/>
      </UserInfo>
      <UserInfo>
        <DisplayName>Chloé Dherbecourt</DisplayName>
        <AccountId>49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9AD178DFA3440B0E446F938497AAE" ma:contentTypeVersion="14" ma:contentTypeDescription="Crée un document." ma:contentTypeScope="" ma:versionID="8cd09085796364b749a635ca1179160a">
  <xsd:schema xmlns:xsd="http://www.w3.org/2001/XMLSchema" xmlns:xs="http://www.w3.org/2001/XMLSchema" xmlns:p="http://schemas.microsoft.com/office/2006/metadata/properties" xmlns:ns2="3ca0e331-a7c6-4150-9186-d814b3bcc9d8" xmlns:ns3="99bbb540-d98f-4fdc-9659-ec7467bd5bf7" targetNamespace="http://schemas.microsoft.com/office/2006/metadata/properties" ma:root="true" ma:fieldsID="3ae615510ef1317aa5261ca7cdb34f0c" ns2:_="" ns3:_="">
    <xsd:import namespace="3ca0e331-a7c6-4150-9186-d814b3bcc9d8"/>
    <xsd:import namespace="99bbb540-d98f-4fdc-9659-ec7467bd5b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e331-a7c6-4150-9186-d814b3bcc9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3dd0bc4-b638-47d9-ac6c-30891336b313}" ma:internalName="TaxCatchAll" ma:showField="CatchAllData" ma:web="3ca0e331-a7c6-4150-9186-d814b3bcc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bb540-d98f-4fdc-9659-ec7467bd5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6fc192b-9782-4af0-b9fa-08e048029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A66444-37D4-42D7-A429-D124BA7A7938}">
  <ds:schemaRefs>
    <ds:schemaRef ds:uri="http://schemas.microsoft.com/office/2006/metadata/properties"/>
    <ds:schemaRef ds:uri="http://schemas.microsoft.com/office/infopath/2007/PartnerControls"/>
    <ds:schemaRef ds:uri="3ca0e331-a7c6-4150-9186-d814b3bcc9d8"/>
    <ds:schemaRef ds:uri="99bbb540-d98f-4fdc-9659-ec7467bd5bf7"/>
  </ds:schemaRefs>
</ds:datastoreItem>
</file>

<file path=customXml/itemProps2.xml><?xml version="1.0" encoding="utf-8"?>
<ds:datastoreItem xmlns:ds="http://schemas.openxmlformats.org/officeDocument/2006/customXml" ds:itemID="{3920F2D8-15BD-4D40-BB71-439DDB047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e331-a7c6-4150-9186-d814b3bcc9d8"/>
    <ds:schemaRef ds:uri="99bbb540-d98f-4fdc-9659-ec7467bd5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C420D-F522-4F13-98C6-066AB4DD2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335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Nathalie MARTINEZ</dc:creator>
  <cp:lastModifiedBy>Sidonie MORTIER</cp:lastModifiedBy>
  <cp:revision>51</cp:revision>
  <cp:lastPrinted>2023-01-31T09:40:00Z</cp:lastPrinted>
  <dcterms:created xsi:type="dcterms:W3CDTF">2023-11-16T11:15:00Z</dcterms:created>
  <dcterms:modified xsi:type="dcterms:W3CDTF">2023-12-12T16:15:00Z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PDFfiller pdf2flat v1.5_20220425</vt:lpwstr>
  </property>
  <property fmtid="{D5CDD505-2E9C-101B-9397-08002B2CF9AE}" pid="4" name="DocumentID">
    <vt:lpwstr>7120-479C-48FC-0001</vt:lpwstr>
  </property>
  <property fmtid="{D5CDD505-2E9C-101B-9397-08002B2CF9AE}" pid="5" name="LastSaved">
    <vt:filetime>2023-01-30T00:00:00Z</vt:filetime>
  </property>
  <property fmtid="{D5CDD505-2E9C-101B-9397-08002B2CF9AE}" pid="6" name="Producer">
    <vt:lpwstr>PDFfiller pdf2flat v1.5_20220425; modified using iText® 7.1.17 ©2000-2021 iText Group NV (airSlate, Inc; licensed version)</vt:lpwstr>
  </property>
  <property fmtid="{D5CDD505-2E9C-101B-9397-08002B2CF9AE}" pid="7" name="ContentTypeId">
    <vt:lpwstr>0x0101009DE756B1D1B0834D8CBA4007E6645C63</vt:lpwstr>
  </property>
  <property fmtid="{D5CDD505-2E9C-101B-9397-08002B2CF9AE}" pid="8" name="Order">
    <vt:r8>100</vt:r8>
  </property>
  <property fmtid="{D5CDD505-2E9C-101B-9397-08002B2CF9AE}" pid="9" name="MediaServiceImageTags">
    <vt:lpwstr/>
  </property>
</Properties>
</file>